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2023 г. № 395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апреля 2023 г. № 395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 в проект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подготовленный в составе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ул. Остужева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утвержденной постановлением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22.12.2020 № 1255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ООО СЗ «КомфортСтрой» (ИНН 3666220170), постановления администрации городского округа город Воронеж от 22.12.2020 № 1255 «Об утверждении документации по планировке территории по ул. Остужева в городском округе город Воронеж», постановления главы городского округа город Воронеж от 15.12.2022 № 234 «О назначении общественных обсуждений о внесении изменений в проект межевания территории, подготовленный в составе документации по планировке территории по улице Остужева в городском округе город Воронеж, утвержденной постановлением администрации городского округа город Воронеж от 22.12.2020 № 1255», с учетом заключения комиссии по землепользованию и застройке городского округа город Воронеж от 19.01.2023 о результатах общественных обсуждений о внесении изменений в проект межевания территории, подготовленный в составе документации по планировке территории по улице Остужева в городском округе город Воронеж, утвержденной постановлением администрации городского округа город Воронеж от 22.12.2020 № 1255,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проект межевания территории, подготовленный в составе документации по планировке территории по ул. Остужева в городском округе город Воронеж, утвержденной постановлением администрации городского округа город Воронеж от 22.12.2020 № 1255.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